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2119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17 декабря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tabs>
          <w:tab w:val="left" w:pos="3615"/>
        </w:tabs>
        <w:spacing w:before="0" w:after="0"/>
        <w:ind w:right="2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</w:t>
      </w:r>
      <w:r>
        <w:rPr>
          <w:rFonts w:ascii="Times New Roman" w:eastAsia="Times New Roman" w:hAnsi="Times New Roman" w:cs="Times New Roman"/>
          <w:sz w:val="28"/>
          <w:szCs w:val="28"/>
        </w:rPr>
        <w:t>номного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305,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>ст.15.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в отношении: 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Шульца Сергея </w:t>
      </w:r>
      <w:r>
        <w:rPr>
          <w:rFonts w:ascii="Times New Roman" w:eastAsia="Times New Roman" w:hAnsi="Times New Roman" w:cs="Times New Roman"/>
          <w:sz w:val="28"/>
          <w:szCs w:val="28"/>
        </w:rPr>
        <w:t>Вольдемаровича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Шульц С.В.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директором в </w:t>
      </w:r>
      <w:r>
        <w:rPr>
          <w:rStyle w:val="cat-UserDefinedgrp-30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установленный законом срок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налоговый орган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месту налогового учета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Бухгалтерскую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(финансовую)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отчетность </w:t>
      </w:r>
      <w:r>
        <w:rPr>
          <w:rFonts w:ascii="Times New Roman" w:eastAsia="Times New Roman" w:hAnsi="Times New Roman" w:cs="Times New Roman"/>
          <w:sz w:val="28"/>
          <w:szCs w:val="28"/>
        </w:rPr>
        <w:t>за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год, установленный законодательством о налогах и сборах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31.03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Шульц 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Шульца 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>. 4 п. 1 ст. 23 НК РФ н</w:t>
      </w:r>
      <w:r>
        <w:rPr>
          <w:rFonts w:ascii="Times New Roman" w:eastAsia="Times New Roman" w:hAnsi="Times New Roman" w:cs="Times New Roman"/>
          <w:sz w:val="28"/>
          <w:szCs w:val="28"/>
        </w:rPr>
        <w:t>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Шульца 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материалы дела представлены следующие доказательства: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34973 от 23.10.2025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о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сведений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уведомления о составлении протокола об административном правонарушении; списка почтовых отправлений;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информационного письма о необходимости своевременного представления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бухгалтерской отчетности</w:t>
      </w:r>
      <w:r>
        <w:rPr>
          <w:rFonts w:ascii="Times New Roman" w:eastAsia="Times New Roman" w:hAnsi="Times New Roman" w:cs="Times New Roman"/>
          <w:sz w:val="28"/>
          <w:szCs w:val="28"/>
        </w:rPr>
        <w:t>, выписка ЕГРЮЛ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Шульца 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ст.ст.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не усматривает возможность освобождения лица от административной ответственности при малозначительности административного правонарушения, в соответствии со ст. 2.9 КоАП РФ.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ст.2.4 КоАП РФ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организаций несут административную ответственность как должностные лица.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</w:t>
      </w:r>
      <w:r>
        <w:rPr>
          <w:rFonts w:ascii="Times New Roman" w:eastAsia="Times New Roman" w:hAnsi="Times New Roman" w:cs="Times New Roman"/>
          <w:sz w:val="28"/>
          <w:szCs w:val="28"/>
        </w:rPr>
        <w:t>его отношение к содеянному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обстоятельства смягчающие и отягчающие адм</w:t>
      </w:r>
      <w:r>
        <w:rPr>
          <w:rFonts w:ascii="Times New Roman" w:eastAsia="Times New Roman" w:hAnsi="Times New Roman" w:cs="Times New Roman"/>
          <w:sz w:val="28"/>
          <w:szCs w:val="28"/>
        </w:rPr>
        <w:t>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Шульца Сергея </w:t>
      </w:r>
      <w:r>
        <w:rPr>
          <w:rFonts w:ascii="Times New Roman" w:eastAsia="Times New Roman" w:hAnsi="Times New Roman" w:cs="Times New Roman"/>
          <w:sz w:val="28"/>
          <w:szCs w:val="28"/>
        </w:rPr>
        <w:t>Вольдемаровича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ч.1 ст. 15.6 КоАП РФ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подвергнуть наказанию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300 (трехсот) рублей.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Мировой судья судебного участка №11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_____________________И.А.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«17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декабря 2025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2119</w:t>
      </w:r>
      <w:r>
        <w:rPr>
          <w:rFonts w:ascii="Times New Roman" w:eastAsia="Times New Roman" w:hAnsi="Times New Roman" w:cs="Times New Roman"/>
          <w:sz w:val="18"/>
          <w:szCs w:val="18"/>
        </w:rPr>
        <w:t>-2611/202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Секретарь судебного заседания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____________Н.С. Десяткина</w:t>
      </w:r>
    </w:p>
    <w:p>
      <w:pPr>
        <w:spacing w:before="0" w:after="0"/>
        <w:rPr>
          <w:sz w:val="18"/>
          <w:szCs w:val="18"/>
        </w:rPr>
      </w:pPr>
    </w:p>
    <w:p>
      <w:pPr>
        <w:spacing w:before="0" w:after="0"/>
        <w:rPr>
          <w:sz w:val="18"/>
          <w:szCs w:val="18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России//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11601153010006140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0412365400665021192515123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30rplc-16">
    <w:name w:val="cat-UserDefined grp-30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